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55" w:rsidRDefault="001F3B55">
      <w:pPr>
        <w:pStyle w:val="ConsPlusNormal"/>
        <w:outlineLvl w:val="0"/>
      </w:pPr>
      <w:r>
        <w:t>Зарегистрировано в Минюсте РФ 29 декабря 2010 г. N 19427</w:t>
      </w:r>
    </w:p>
    <w:p w:rsidR="001F3B55" w:rsidRDefault="001F3B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3B55" w:rsidRDefault="001F3B55">
      <w:pPr>
        <w:pStyle w:val="ConsPlusNormal"/>
        <w:jc w:val="center"/>
      </w:pPr>
    </w:p>
    <w:p w:rsidR="001F3B55" w:rsidRDefault="001F3B55">
      <w:pPr>
        <w:pStyle w:val="ConsPlusTitle"/>
        <w:jc w:val="center"/>
      </w:pPr>
      <w:r>
        <w:t>МИНИСТЕРСТВО ФИНАНСОВ РОССИЙСКОЙ ФЕДЕРАЦИИ</w:t>
      </w:r>
    </w:p>
    <w:p w:rsidR="001F3B55" w:rsidRDefault="001F3B55">
      <w:pPr>
        <w:pStyle w:val="ConsPlusTitle"/>
        <w:jc w:val="center"/>
      </w:pPr>
    </w:p>
    <w:p w:rsidR="001F3B55" w:rsidRDefault="001F3B55">
      <w:pPr>
        <w:pStyle w:val="ConsPlusTitle"/>
        <w:jc w:val="center"/>
      </w:pPr>
      <w:r>
        <w:t>ФЕДЕРАЛЬНОЕ КАЗНАЧЕЙСТВО</w:t>
      </w:r>
    </w:p>
    <w:p w:rsidR="001F3B55" w:rsidRDefault="001F3B55">
      <w:pPr>
        <w:pStyle w:val="ConsPlusTitle"/>
        <w:jc w:val="center"/>
      </w:pPr>
    </w:p>
    <w:p w:rsidR="001F3B55" w:rsidRDefault="001F3B55">
      <w:pPr>
        <w:pStyle w:val="ConsPlusTitle"/>
        <w:jc w:val="center"/>
      </w:pPr>
      <w:r>
        <w:t>ПРИКАЗ</w:t>
      </w:r>
    </w:p>
    <w:p w:rsidR="001F3B55" w:rsidRDefault="001F3B55">
      <w:pPr>
        <w:pStyle w:val="ConsPlusTitle"/>
        <w:jc w:val="center"/>
      </w:pPr>
      <w:r>
        <w:t>от 17 ноября 2010 г. N 18н</w:t>
      </w:r>
    </w:p>
    <w:p w:rsidR="001F3B55" w:rsidRDefault="001F3B55">
      <w:pPr>
        <w:pStyle w:val="ConsPlusTitle"/>
        <w:jc w:val="center"/>
      </w:pPr>
    </w:p>
    <w:p w:rsidR="001F3B55" w:rsidRDefault="001F3B55">
      <w:pPr>
        <w:pStyle w:val="ConsPlusTitle"/>
        <w:jc w:val="center"/>
      </w:pPr>
      <w:r>
        <w:t>ОБ УТВЕРЖДЕНИИ ПОРЯДКА</w:t>
      </w:r>
    </w:p>
    <w:p w:rsidR="001F3B55" w:rsidRDefault="001F3B55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 ГРАЖДАНСКИМИ</w:t>
      </w:r>
    </w:p>
    <w:p w:rsidR="001F3B55" w:rsidRDefault="001F3B55">
      <w:pPr>
        <w:pStyle w:val="ConsPlusTitle"/>
        <w:jc w:val="center"/>
      </w:pPr>
      <w:r>
        <w:t>СЛУЖАЩИМИ ФЕДЕРАЛЬНОГО КАЗНАЧЕЙСТВА ПРЕДСТАВИТЕЛЯ</w:t>
      </w:r>
    </w:p>
    <w:p w:rsidR="001F3B55" w:rsidRDefault="001F3B55">
      <w:pPr>
        <w:pStyle w:val="ConsPlusTitle"/>
        <w:jc w:val="center"/>
      </w:pPr>
      <w:r>
        <w:t>НАНИМАТЕЛЯ О ФАКТАХ ОБРАЩЕНИЯ В ЦЕЛЯХ СКЛОНЕНИЯ</w:t>
      </w:r>
    </w:p>
    <w:p w:rsidR="001F3B55" w:rsidRDefault="001F3B55">
      <w:pPr>
        <w:pStyle w:val="ConsPlusTitle"/>
        <w:jc w:val="center"/>
      </w:pPr>
      <w:r>
        <w:t>ИХ К СОВЕРШЕНИЮ КОРРУПЦИОННЫХ ПРАВОНАРУШЕНИЙ,</w:t>
      </w:r>
    </w:p>
    <w:p w:rsidR="001F3B55" w:rsidRDefault="001F3B55">
      <w:pPr>
        <w:pStyle w:val="ConsPlusTitle"/>
        <w:jc w:val="center"/>
      </w:pPr>
      <w:r>
        <w:t>РЕГИСТРАЦИИ ТАКИХ УВЕДОМЛЕНИЙ И ОРГАНИЗАЦИИ</w:t>
      </w:r>
    </w:p>
    <w:p w:rsidR="001F3B55" w:rsidRDefault="001F3B55">
      <w:pPr>
        <w:pStyle w:val="ConsPlusTitle"/>
        <w:jc w:val="center"/>
      </w:pPr>
      <w:r>
        <w:t>ПРОВЕРКИ СОДЕРЖАЩИХСЯ В НИХ СВЕДЕНИЙ</w:t>
      </w:r>
    </w:p>
    <w:p w:rsidR="001F3B55" w:rsidRDefault="001F3B5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F3B5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F3B55" w:rsidRDefault="001F3B5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РФ от 02.11.2011 N 12н)</w:t>
            </w:r>
          </w:p>
        </w:tc>
      </w:tr>
    </w:tbl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6228) приказываю: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5" w:history="1">
        <w:r>
          <w:rPr>
            <w:color w:val="0000FF"/>
          </w:rPr>
          <w:t>Порядок</w:t>
        </w:r>
      </w:hyperlink>
      <w:r>
        <w:t xml:space="preserve">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 (далее - Порядок).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2. Начальникам управлений центрального аппарата Федерального казначейства, руководителям территориальных органов Федерального казначейства обеспечить ознакомление федеральных государственных гражданских служащих Федерального казначейства с настоящим Приказом.</w:t>
      </w:r>
    </w:p>
    <w:p w:rsidR="001F3B55" w:rsidRDefault="001F3B55">
      <w:pPr>
        <w:pStyle w:val="ConsPlusNormal"/>
        <w:jc w:val="both"/>
      </w:pPr>
      <w:r>
        <w:t xml:space="preserve">(п. 2 в ред. </w:t>
      </w:r>
      <w:hyperlink r:id="rId7" w:history="1">
        <w:r>
          <w:rPr>
            <w:color w:val="0000FF"/>
          </w:rPr>
          <w:t>Приказа</w:t>
        </w:r>
      </w:hyperlink>
      <w:r>
        <w:t xml:space="preserve"> Казначейства РФ от 02.11.2011 N 12н)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jc w:val="right"/>
      </w:pPr>
      <w:r>
        <w:t>Руководитель</w:t>
      </w:r>
    </w:p>
    <w:p w:rsidR="001F3B55" w:rsidRDefault="001F3B55">
      <w:pPr>
        <w:pStyle w:val="ConsPlusNormal"/>
        <w:jc w:val="right"/>
      </w:pPr>
      <w:r>
        <w:t>Р.Е.АРТЮХИН</w:t>
      </w:r>
    </w:p>
    <w:p w:rsidR="001F3B55" w:rsidRDefault="001F3B55">
      <w:pPr>
        <w:pStyle w:val="ConsPlusNormal"/>
        <w:jc w:val="right"/>
      </w:pPr>
    </w:p>
    <w:p w:rsidR="001F3B55" w:rsidRDefault="001F3B55">
      <w:pPr>
        <w:pStyle w:val="ConsPlusNormal"/>
        <w:jc w:val="right"/>
      </w:pPr>
      <w:r>
        <w:t>Согласовано</w:t>
      </w:r>
    </w:p>
    <w:p w:rsidR="001F3B55" w:rsidRDefault="001F3B55">
      <w:pPr>
        <w:pStyle w:val="ConsPlusNormal"/>
        <w:jc w:val="right"/>
      </w:pPr>
      <w:r>
        <w:t>Заместитель</w:t>
      </w:r>
    </w:p>
    <w:p w:rsidR="001F3B55" w:rsidRDefault="001F3B55">
      <w:pPr>
        <w:pStyle w:val="ConsPlusNormal"/>
        <w:jc w:val="right"/>
      </w:pPr>
      <w:r>
        <w:t>Председателя Правительства</w:t>
      </w:r>
    </w:p>
    <w:p w:rsidR="001F3B55" w:rsidRDefault="001F3B55">
      <w:pPr>
        <w:pStyle w:val="ConsPlusNormal"/>
        <w:jc w:val="right"/>
      </w:pPr>
      <w:r>
        <w:t>Российской Федерации -</w:t>
      </w:r>
    </w:p>
    <w:p w:rsidR="001F3B55" w:rsidRDefault="001F3B55">
      <w:pPr>
        <w:pStyle w:val="ConsPlusNormal"/>
        <w:jc w:val="right"/>
      </w:pPr>
      <w:r>
        <w:t>Министр финансов</w:t>
      </w:r>
    </w:p>
    <w:p w:rsidR="001F3B55" w:rsidRDefault="001F3B55">
      <w:pPr>
        <w:pStyle w:val="ConsPlusNormal"/>
        <w:jc w:val="right"/>
      </w:pPr>
      <w:r>
        <w:t>Российской Федерации</w:t>
      </w:r>
    </w:p>
    <w:p w:rsidR="001F3B55" w:rsidRDefault="001F3B55">
      <w:pPr>
        <w:pStyle w:val="ConsPlusNormal"/>
        <w:jc w:val="right"/>
      </w:pPr>
      <w:r>
        <w:t>А.Л.КУДРИН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  <w:bookmarkStart w:id="0" w:name="_GoBack"/>
      <w:bookmarkEnd w:id="0"/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jc w:val="right"/>
        <w:outlineLvl w:val="0"/>
      </w:pPr>
      <w:r>
        <w:t>Приложение</w:t>
      </w:r>
    </w:p>
    <w:p w:rsidR="001F3B55" w:rsidRDefault="001F3B55">
      <w:pPr>
        <w:pStyle w:val="ConsPlusNormal"/>
        <w:jc w:val="right"/>
      </w:pPr>
      <w:r>
        <w:t>к Приказу Федерального казначейства</w:t>
      </w:r>
    </w:p>
    <w:p w:rsidR="001F3B55" w:rsidRDefault="001F3B55">
      <w:pPr>
        <w:pStyle w:val="ConsPlusNormal"/>
        <w:jc w:val="right"/>
      </w:pPr>
      <w:r>
        <w:t>от 17 ноября 2010 г. N 18н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Title"/>
        <w:jc w:val="center"/>
      </w:pPr>
      <w:bookmarkStart w:id="1" w:name="P45"/>
      <w:bookmarkEnd w:id="1"/>
      <w:r>
        <w:t>ПОРЯДОК</w:t>
      </w:r>
    </w:p>
    <w:p w:rsidR="001F3B55" w:rsidRDefault="001F3B55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 ГРАЖДАНСКИМИ</w:t>
      </w:r>
    </w:p>
    <w:p w:rsidR="001F3B55" w:rsidRDefault="001F3B55">
      <w:pPr>
        <w:pStyle w:val="ConsPlusTitle"/>
        <w:jc w:val="center"/>
      </w:pPr>
      <w:r>
        <w:t>СЛУЖАЩИМИ ФЕДЕРАЛЬНОГО КАЗНАЧЕЙСТВА ПРЕДСТАВИТЕЛЯ</w:t>
      </w:r>
    </w:p>
    <w:p w:rsidR="001F3B55" w:rsidRDefault="001F3B55">
      <w:pPr>
        <w:pStyle w:val="ConsPlusTitle"/>
        <w:jc w:val="center"/>
      </w:pPr>
      <w:r>
        <w:t>НАНИМАТЕЛЯ О ФАКТАХ ОБРАЩЕНИЯ В ЦЕЛЯХ СКЛОНЕНИЯ</w:t>
      </w:r>
    </w:p>
    <w:p w:rsidR="001F3B55" w:rsidRDefault="001F3B55">
      <w:pPr>
        <w:pStyle w:val="ConsPlusTitle"/>
        <w:jc w:val="center"/>
      </w:pPr>
      <w:r>
        <w:t>ИХ К СОВЕРШЕНИЮ КОРРУПЦИОННЫХ ПРАВОНАРУШЕНИЙ,</w:t>
      </w:r>
    </w:p>
    <w:p w:rsidR="001F3B55" w:rsidRDefault="001F3B55">
      <w:pPr>
        <w:pStyle w:val="ConsPlusTitle"/>
        <w:jc w:val="center"/>
      </w:pPr>
      <w:r>
        <w:t>РЕГИСТРАЦИИ ТАКИХ УВЕДОМЛЕНИЙ И ОРГАНИЗАЦИИ</w:t>
      </w:r>
    </w:p>
    <w:p w:rsidR="001F3B55" w:rsidRDefault="001F3B55">
      <w:pPr>
        <w:pStyle w:val="ConsPlusTitle"/>
        <w:jc w:val="center"/>
      </w:pPr>
      <w:r>
        <w:t>ПРОВЕРКИ СОДЕРЖАЩИХСЯ В НИХ СВЕДЕНИЙ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  <w:r>
        <w:t xml:space="preserve">1. Настоящий Порядок разработан в целях реализации положений </w:t>
      </w:r>
      <w:hyperlink r:id="rId8" w:history="1">
        <w:r>
          <w:rPr>
            <w:color w:val="0000FF"/>
          </w:rPr>
          <w:t>статьи 9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6228).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2. Настоящий Порядок устанавливает процедуру уведомления федеральными государственными гражданскими служащими (далее - гражданские служащие) центрального аппарата Федерального казначейства и территориальных органов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3. Гражданские служащие уведомляют представителя нанимателя </w:t>
      </w:r>
      <w:proofErr w:type="gramStart"/>
      <w:r>
        <w:t>обо всех случаях обращения к ним каких-либо лиц в целях склонения их к совершению коррупционных правонарушений в трехдневный срок</w:t>
      </w:r>
      <w:proofErr w:type="gramEnd"/>
      <w:r>
        <w:t xml:space="preserve"> с момента, когда им стало известно о фактах такого обращения.</w:t>
      </w:r>
    </w:p>
    <w:p w:rsidR="001F3B55" w:rsidRDefault="001F3B55">
      <w:pPr>
        <w:pStyle w:val="ConsPlusNormal"/>
        <w:spacing w:before="220"/>
        <w:ind w:firstLine="540"/>
        <w:jc w:val="both"/>
      </w:pPr>
      <w:bookmarkStart w:id="2" w:name="P56"/>
      <w:bookmarkEnd w:id="2"/>
      <w:r>
        <w:t>4. Уведомление гражданским служащим представителя нанимателя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и передается: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а) гражданским служащим центрального аппарата Федерального казначейства - в Отдел кадров центрального аппарата Административного управления;</w:t>
      </w:r>
    </w:p>
    <w:p w:rsidR="001F3B55" w:rsidRDefault="001F3B55">
      <w:pPr>
        <w:pStyle w:val="ConsPlusNormal"/>
        <w:spacing w:before="220"/>
        <w:ind w:firstLine="540"/>
        <w:jc w:val="both"/>
      </w:pPr>
      <w:proofErr w:type="gramStart"/>
      <w:r>
        <w:t>б) гражданским служащим, замещающим должность заместителя руководителя территориального органа Федерального казначейства, - в Отдел кадрового обеспечения территориальных органов Административного управления;</w:t>
      </w:r>
      <w:proofErr w:type="gramEnd"/>
    </w:p>
    <w:p w:rsidR="001F3B55" w:rsidRDefault="001F3B55">
      <w:pPr>
        <w:pStyle w:val="ConsPlusNormal"/>
        <w:spacing w:before="220"/>
        <w:ind w:firstLine="540"/>
        <w:jc w:val="both"/>
      </w:pPr>
      <w:r>
        <w:t>в) гражданским служащим, замещающим иную должность федеральной государственной гражданской службы (далее - должность гражданской службы) в территориальном органе Федерального казначейства, - в подразделение территориального органа Федерального казначейства по вопросам государственной службы и кадров (далее - кадровая служба).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5. В уведомлении указываются сведения в соответствии с </w:t>
      </w:r>
      <w:hyperlink w:anchor="P91" w:history="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к совершению коррупционных правонарушений.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гражданский служащий одновременно сообщает об этом, в том числе с указанием содержания </w:t>
      </w:r>
      <w:r>
        <w:lastRenderedPageBreak/>
        <w:t>уведомления, представителю нанимателя.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7. Регистрация уведомления осуществляется в Журнале регистрации уведомлений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(далее - Журнал) согласно </w:t>
      </w:r>
      <w:hyperlink w:anchor="P121" w:history="1">
        <w:r>
          <w:rPr>
            <w:color w:val="0000FF"/>
          </w:rPr>
          <w:t>Приложению N 2</w:t>
        </w:r>
      </w:hyperlink>
      <w:r>
        <w:t xml:space="preserve"> к настоящему Порядку, в день его поступления: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а) Отделом кадров центрального аппарата Административного управления - в отношении уведомлений, представляемых гражданскими служащими центрального аппарата Федерального казначейства;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б) Отделом кадрового обеспечения территориальных органов Административного управления - в отношении уведомлений, представляемых гражданскими служащими, замещающими должности заместителей руководителей территориальных органов Федерального казначейства;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в) кадровыми службами - в отношении уведомлений, представляемых гражданскими служащими, замещающими иные должности гражданской службы в территориальных органах Федерального казначейства.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8. Копия зарегистрированного в установленном порядке уведомления выдается гражданскому служащему на руки под роспись в графе 10 (Подпись гражданского служащего) Журнала либо направляется по почте с уведомлением о получении.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На копии уведомления, подлежащей передаче гражданскому служащему, ставится печать "Уведомление зарегистрировано"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9. Листы Журнала должны быть пронумерованы, прошнурованы и скреплены гербовой печатью Федерального казначейства (территориального органа Федерального казначейства).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Журнал хранится в течение 3 лет с момента регистрации в нем последнего уведомления, после чего передается в архив.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10. Отделы Административного управления и кадровые службы,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настоящего Порядка, обеспечивают доведение до представителя нанимателя информации о регистрации уведомления в установленном порядке в день его поступления в Административное управление (кадровую службу).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11. Организация проверки сведений, содержащихся в уведомлении, обеспечивается по решению представителя нанимателя отделами Административного управления, кадровыми службами, указанными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13. По окончании проверки уведомление с приложением материалов проверки представляется соответствующим отделом Административного управления (соответствующей кадровой службой), указанными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настоящего Порядка, представителю нанимателя для принятия решения о направлении информации в правоохранительные органы.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 xml:space="preserve">14. Отделы Административного управления, а также кадровые службы, указанные в </w:t>
      </w:r>
      <w:hyperlink w:anchor="P56" w:history="1">
        <w:r>
          <w:rPr>
            <w:color w:val="0000FF"/>
          </w:rPr>
          <w:t>пункте 4</w:t>
        </w:r>
      </w:hyperlink>
      <w:r>
        <w:t xml:space="preserve"> настоящего Порядка, в недельный срок сообщают гражданскому служащему, подавшему уведомление, о решении, принятом представителем нанимателя.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jc w:val="right"/>
        <w:outlineLvl w:val="1"/>
      </w:pPr>
      <w:r>
        <w:t>Приложение N 1</w:t>
      </w:r>
    </w:p>
    <w:p w:rsidR="001F3B55" w:rsidRDefault="001F3B55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1F3B55" w:rsidRDefault="001F3B55">
      <w:pPr>
        <w:pStyle w:val="ConsPlusNormal"/>
        <w:jc w:val="right"/>
      </w:pPr>
      <w:r>
        <w:t>государственными гражданскими служащими</w:t>
      </w:r>
    </w:p>
    <w:p w:rsidR="001F3B55" w:rsidRDefault="001F3B55">
      <w:pPr>
        <w:pStyle w:val="ConsPlusNormal"/>
        <w:jc w:val="right"/>
      </w:pPr>
      <w:r>
        <w:t>Федерального казначейства представителя</w:t>
      </w:r>
    </w:p>
    <w:p w:rsidR="001F3B55" w:rsidRDefault="001F3B55">
      <w:pPr>
        <w:pStyle w:val="ConsPlusNormal"/>
        <w:jc w:val="right"/>
      </w:pPr>
      <w:r>
        <w:t>нанимателя о фактах обращения в целях</w:t>
      </w:r>
    </w:p>
    <w:p w:rsidR="001F3B55" w:rsidRDefault="001F3B55">
      <w:pPr>
        <w:pStyle w:val="ConsPlusNormal"/>
        <w:jc w:val="right"/>
      </w:pPr>
      <w:r>
        <w:t>склонения их к совершению коррупционных</w:t>
      </w:r>
    </w:p>
    <w:p w:rsidR="001F3B55" w:rsidRDefault="001F3B55">
      <w:pPr>
        <w:pStyle w:val="ConsPlusNormal"/>
        <w:jc w:val="right"/>
      </w:pPr>
      <w:r>
        <w:t>правонарушений, регистрации</w:t>
      </w:r>
    </w:p>
    <w:p w:rsidR="001F3B55" w:rsidRDefault="001F3B55">
      <w:pPr>
        <w:pStyle w:val="ConsPlusNormal"/>
        <w:jc w:val="right"/>
      </w:pPr>
      <w:r>
        <w:t>таких уведомлений и организации</w:t>
      </w:r>
    </w:p>
    <w:p w:rsidR="001F3B55" w:rsidRDefault="001F3B55">
      <w:pPr>
        <w:pStyle w:val="ConsPlusNormal"/>
        <w:jc w:val="right"/>
      </w:pPr>
      <w:r>
        <w:t>проверки содержащихся в них сведений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Title"/>
        <w:jc w:val="center"/>
      </w:pPr>
      <w:bookmarkStart w:id="3" w:name="P91"/>
      <w:bookmarkEnd w:id="3"/>
      <w:r>
        <w:t>ПЕРЕЧЕНЬ</w:t>
      </w:r>
    </w:p>
    <w:p w:rsidR="001F3B55" w:rsidRDefault="001F3B55">
      <w:pPr>
        <w:pStyle w:val="ConsPlusTitle"/>
        <w:jc w:val="center"/>
      </w:pPr>
      <w:r>
        <w:t>СВЕДЕНИЙ, СОДЕРЖАЩИХСЯ В УВЕДОМЛЕНИЯХ ПРЕДСТАВИТЕЛЯ</w:t>
      </w:r>
    </w:p>
    <w:p w:rsidR="001F3B55" w:rsidRDefault="001F3B55">
      <w:pPr>
        <w:pStyle w:val="ConsPlusTitle"/>
        <w:jc w:val="center"/>
      </w:pPr>
      <w:r>
        <w:t>НАНИМАТЕЛЯ О ФАКТАХ ОБРАЩЕНИЯ КАКИХ-ЛИБО ЛИЦ В ЦЕЛЯХ</w:t>
      </w:r>
    </w:p>
    <w:p w:rsidR="001F3B55" w:rsidRDefault="001F3B55">
      <w:pPr>
        <w:pStyle w:val="ConsPlusTitle"/>
        <w:jc w:val="center"/>
      </w:pPr>
      <w:r>
        <w:t xml:space="preserve">СКЛОНЕНИЯ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1F3B55" w:rsidRDefault="001F3B55">
      <w:pPr>
        <w:pStyle w:val="ConsPlusTitle"/>
        <w:jc w:val="center"/>
      </w:pPr>
      <w:r>
        <w:t>СЛУЖАЩИХ ФЕДЕРАЛЬНОГО КАЗНАЧЕЙСТВА К СОВЕРШЕНИЮ</w:t>
      </w:r>
    </w:p>
    <w:p w:rsidR="001F3B55" w:rsidRDefault="001F3B55">
      <w:pPr>
        <w:pStyle w:val="ConsPlusTitle"/>
        <w:jc w:val="center"/>
      </w:pPr>
      <w:r>
        <w:t>КОРРУПЦИОННЫХ ПРАВОНАРУШЕНИЙ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  <w:r>
        <w:t>1. Фамилия, имя и отчество гражданского служащего центрального аппарата Федерального казначейства или территориального органа Федерального казначейства (далее - гражданский служащий).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2. Должность, замещаемая гражданским служащим.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3. Структурное подразделение центрального аппарата Федерального казначейства или территориального органа Федерального казначейства, в котором гражданский служащий проходит федеральную государственную гражданскую службу.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4. Информация о факте обращения в целях склонения гражданского служащего к совершению коррупционного правонарушения: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информация о лице (лицах), склонявшем гражданского служащего к совершению коррупционного правонарушения;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информация о месте, времени и иных обстоятельствах обращения в целях склонения гражданского служащего к совершению коррупционного правонарушения;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сущность коррупционного правонарушения, к совершению которого склоняется гражданский служащий;</w:t>
      </w:r>
    </w:p>
    <w:p w:rsidR="001F3B55" w:rsidRDefault="001F3B55">
      <w:pPr>
        <w:pStyle w:val="ConsPlusNormal"/>
        <w:spacing w:before="220"/>
        <w:ind w:firstLine="540"/>
        <w:jc w:val="both"/>
      </w:pPr>
      <w:r>
        <w:t>информация о сущности предполагаемого правонарушения (действие (бездействие) гражданского служащего), к которому склоняется гражданский служащий.</w:t>
      </w: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ind w:firstLine="540"/>
        <w:jc w:val="both"/>
      </w:pPr>
    </w:p>
    <w:p w:rsidR="001F3B55" w:rsidRDefault="001F3B55">
      <w:pPr>
        <w:pStyle w:val="ConsPlusNormal"/>
        <w:jc w:val="right"/>
        <w:outlineLvl w:val="1"/>
      </w:pPr>
      <w:r>
        <w:t>Приложение N 2</w:t>
      </w:r>
    </w:p>
    <w:p w:rsidR="001F3B55" w:rsidRDefault="001F3B55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1F3B55" w:rsidRDefault="001F3B55">
      <w:pPr>
        <w:pStyle w:val="ConsPlusNormal"/>
        <w:jc w:val="right"/>
      </w:pPr>
      <w:r>
        <w:t>государственными гражданскими служащими</w:t>
      </w:r>
    </w:p>
    <w:p w:rsidR="001F3B55" w:rsidRDefault="001F3B55">
      <w:pPr>
        <w:pStyle w:val="ConsPlusNormal"/>
        <w:jc w:val="right"/>
      </w:pPr>
      <w:r>
        <w:t>Федерального казначейства представителя</w:t>
      </w:r>
    </w:p>
    <w:p w:rsidR="001F3B55" w:rsidRDefault="001F3B55">
      <w:pPr>
        <w:pStyle w:val="ConsPlusNormal"/>
        <w:jc w:val="right"/>
      </w:pPr>
      <w:r>
        <w:t>нанимателя о фактах обращения в целях</w:t>
      </w:r>
    </w:p>
    <w:p w:rsidR="001F3B55" w:rsidRDefault="001F3B55">
      <w:pPr>
        <w:pStyle w:val="ConsPlusNormal"/>
        <w:jc w:val="right"/>
      </w:pPr>
      <w:r>
        <w:lastRenderedPageBreak/>
        <w:t>склонения их к совершению коррупционных</w:t>
      </w:r>
    </w:p>
    <w:p w:rsidR="001F3B55" w:rsidRDefault="001F3B55">
      <w:pPr>
        <w:pStyle w:val="ConsPlusNormal"/>
        <w:jc w:val="right"/>
      </w:pPr>
      <w:r>
        <w:t>правонарушений, регистрации</w:t>
      </w:r>
    </w:p>
    <w:p w:rsidR="001F3B55" w:rsidRDefault="001F3B55">
      <w:pPr>
        <w:pStyle w:val="ConsPlusNormal"/>
        <w:jc w:val="right"/>
      </w:pPr>
      <w:r>
        <w:t>таких уведомлений и организации</w:t>
      </w:r>
    </w:p>
    <w:p w:rsidR="001F3B55" w:rsidRDefault="001F3B55">
      <w:pPr>
        <w:pStyle w:val="ConsPlusNormal"/>
        <w:jc w:val="right"/>
      </w:pPr>
      <w:r>
        <w:t>проверки содержащихся в них сведений</w:t>
      </w:r>
    </w:p>
    <w:p w:rsidR="001F3B55" w:rsidRDefault="001F3B55">
      <w:pPr>
        <w:pStyle w:val="ConsPlusNormal"/>
        <w:jc w:val="right"/>
      </w:pPr>
    </w:p>
    <w:p w:rsidR="001F3B55" w:rsidRDefault="001F3B55">
      <w:pPr>
        <w:pStyle w:val="ConsPlusNonformat"/>
        <w:jc w:val="both"/>
      </w:pPr>
      <w:bookmarkStart w:id="4" w:name="P121"/>
      <w:bookmarkEnd w:id="4"/>
      <w:r>
        <w:rPr>
          <w:sz w:val="12"/>
        </w:rPr>
        <w:t xml:space="preserve">       Журнал регистрации уведомлений </w:t>
      </w:r>
      <w:proofErr w:type="gramStart"/>
      <w:r>
        <w:rPr>
          <w:sz w:val="12"/>
        </w:rPr>
        <w:t>федеральными</w:t>
      </w:r>
      <w:proofErr w:type="gramEnd"/>
      <w:r>
        <w:rPr>
          <w:sz w:val="12"/>
        </w:rPr>
        <w:t xml:space="preserve"> государственными</w:t>
      </w:r>
    </w:p>
    <w:p w:rsidR="001F3B55" w:rsidRDefault="001F3B55">
      <w:pPr>
        <w:pStyle w:val="ConsPlusNonformat"/>
        <w:jc w:val="both"/>
      </w:pPr>
      <w:r>
        <w:rPr>
          <w:sz w:val="12"/>
        </w:rPr>
        <w:t xml:space="preserve">      гражданскими служащими Федерального казначейства представителя</w:t>
      </w:r>
    </w:p>
    <w:p w:rsidR="001F3B55" w:rsidRDefault="001F3B55">
      <w:pPr>
        <w:pStyle w:val="ConsPlusNonformat"/>
        <w:jc w:val="both"/>
      </w:pPr>
      <w:r>
        <w:rPr>
          <w:sz w:val="12"/>
        </w:rPr>
        <w:t xml:space="preserve">           нанимателя о фактах обращения в целях склонения их </w:t>
      </w:r>
      <w:proofErr w:type="gramStart"/>
      <w:r>
        <w:rPr>
          <w:sz w:val="12"/>
        </w:rPr>
        <w:t>к</w:t>
      </w:r>
      <w:proofErr w:type="gramEnd"/>
    </w:p>
    <w:p w:rsidR="001F3B55" w:rsidRDefault="001F3B55">
      <w:pPr>
        <w:pStyle w:val="ConsPlusNonformat"/>
        <w:jc w:val="both"/>
      </w:pPr>
      <w:r>
        <w:rPr>
          <w:sz w:val="12"/>
        </w:rPr>
        <w:t xml:space="preserve">                  совершению коррупционных правонарушений</w:t>
      </w:r>
    </w:p>
    <w:p w:rsidR="001F3B55" w:rsidRDefault="001F3B55">
      <w:pPr>
        <w:pStyle w:val="ConsPlusNonformat"/>
        <w:jc w:val="both"/>
      </w:pPr>
    </w:p>
    <w:p w:rsidR="001F3B55" w:rsidRDefault="001F3B55">
      <w:pPr>
        <w:pStyle w:val="ConsPlusNonformat"/>
        <w:jc w:val="both"/>
      </w:pPr>
      <w:r>
        <w:rPr>
          <w:sz w:val="12"/>
        </w:rPr>
        <w:t xml:space="preserve">                                          Начат   __ ______________ 20__ г.</w:t>
      </w:r>
    </w:p>
    <w:p w:rsidR="001F3B55" w:rsidRDefault="001F3B55">
      <w:pPr>
        <w:pStyle w:val="ConsPlusNonformat"/>
        <w:jc w:val="both"/>
      </w:pPr>
      <w:r>
        <w:rPr>
          <w:sz w:val="12"/>
        </w:rPr>
        <w:t xml:space="preserve">                                          Окончен __ ______________ 20__ г.</w:t>
      </w:r>
    </w:p>
    <w:p w:rsidR="001F3B55" w:rsidRDefault="001F3B55">
      <w:pPr>
        <w:pStyle w:val="ConsPlusNonformat"/>
        <w:jc w:val="both"/>
      </w:pPr>
    </w:p>
    <w:p w:rsidR="001F3B55" w:rsidRDefault="001F3B55">
      <w:pPr>
        <w:pStyle w:val="ConsPlusNonformat"/>
        <w:jc w:val="both"/>
      </w:pPr>
      <w:r>
        <w:rPr>
          <w:sz w:val="12"/>
        </w:rPr>
        <w:t xml:space="preserve">                                          На ____ листах</w:t>
      </w:r>
    </w:p>
    <w:p w:rsidR="001F3B55" w:rsidRDefault="001F3B55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60"/>
        <w:gridCol w:w="792"/>
        <w:gridCol w:w="936"/>
        <w:gridCol w:w="936"/>
        <w:gridCol w:w="936"/>
        <w:gridCol w:w="1080"/>
        <w:gridCol w:w="864"/>
        <w:gridCol w:w="792"/>
        <w:gridCol w:w="792"/>
        <w:gridCol w:w="1008"/>
        <w:gridCol w:w="648"/>
      </w:tblGrid>
      <w:tr w:rsidR="001F3B55">
        <w:trPr>
          <w:trHeight w:val="140"/>
        </w:trPr>
        <w:tc>
          <w:tcPr>
            <w:tcW w:w="360" w:type="dxa"/>
          </w:tcPr>
          <w:p w:rsidR="001F3B55" w:rsidRDefault="001F3B55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п</w:t>
            </w:r>
            <w:proofErr w:type="gramEnd"/>
            <w:r>
              <w:rPr>
                <w:sz w:val="12"/>
              </w:rPr>
              <w:t>/п</w:t>
            </w:r>
          </w:p>
        </w:tc>
        <w:tc>
          <w:tcPr>
            <w:tcW w:w="792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Регистра-</w:t>
            </w:r>
          </w:p>
          <w:p w:rsidR="001F3B55" w:rsidRDefault="001F3B55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ционный</w:t>
            </w:r>
            <w:proofErr w:type="spellEnd"/>
            <w:r>
              <w:rPr>
                <w:sz w:val="12"/>
              </w:rPr>
              <w:t xml:space="preserve">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номер    </w:t>
            </w:r>
          </w:p>
        </w:tc>
        <w:tc>
          <w:tcPr>
            <w:tcW w:w="936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Дата и 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время 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регистрации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уведомления</w:t>
            </w:r>
          </w:p>
        </w:tc>
        <w:tc>
          <w:tcPr>
            <w:tcW w:w="936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Ф.И.О.,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должность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подавшего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уведомление</w:t>
            </w:r>
          </w:p>
        </w:tc>
        <w:tc>
          <w:tcPr>
            <w:tcW w:w="936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Краткое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содержание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уведомления</w:t>
            </w:r>
          </w:p>
        </w:tc>
        <w:tc>
          <w:tcPr>
            <w:tcW w:w="1080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Сведения 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о результатах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проверки   </w:t>
            </w:r>
          </w:p>
        </w:tc>
        <w:tc>
          <w:tcPr>
            <w:tcW w:w="864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Сведения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о </w:t>
            </w:r>
            <w:proofErr w:type="gramStart"/>
            <w:r>
              <w:rPr>
                <w:sz w:val="12"/>
              </w:rPr>
              <w:t>принятом</w:t>
            </w:r>
            <w:proofErr w:type="gramEnd"/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решении</w:t>
            </w:r>
            <w:proofErr w:type="gramEnd"/>
            <w:r>
              <w:rPr>
                <w:sz w:val="12"/>
              </w:rPr>
              <w:t xml:space="preserve">  </w:t>
            </w:r>
          </w:p>
        </w:tc>
        <w:tc>
          <w:tcPr>
            <w:tcW w:w="792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Ф.И.О.   </w:t>
            </w:r>
          </w:p>
          <w:p w:rsidR="001F3B55" w:rsidRDefault="001F3B55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регистри</w:t>
            </w:r>
            <w:proofErr w:type="spellEnd"/>
            <w:r>
              <w:rPr>
                <w:sz w:val="12"/>
              </w:rPr>
              <w:t>-</w:t>
            </w:r>
          </w:p>
          <w:p w:rsidR="001F3B55" w:rsidRDefault="001F3B55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рующего</w:t>
            </w:r>
            <w:proofErr w:type="spellEnd"/>
            <w:r>
              <w:rPr>
                <w:sz w:val="12"/>
              </w:rPr>
              <w:t xml:space="preserve">  </w:t>
            </w:r>
          </w:p>
        </w:tc>
        <w:tc>
          <w:tcPr>
            <w:tcW w:w="792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Подпись  </w:t>
            </w:r>
          </w:p>
          <w:p w:rsidR="001F3B55" w:rsidRDefault="001F3B55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регистри</w:t>
            </w:r>
            <w:proofErr w:type="spellEnd"/>
            <w:r>
              <w:rPr>
                <w:sz w:val="12"/>
              </w:rPr>
              <w:t>-</w:t>
            </w:r>
          </w:p>
          <w:p w:rsidR="001F3B55" w:rsidRDefault="001F3B55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рующего</w:t>
            </w:r>
            <w:proofErr w:type="spellEnd"/>
            <w:r>
              <w:rPr>
                <w:sz w:val="12"/>
              </w:rPr>
              <w:t xml:space="preserve">  </w:t>
            </w:r>
          </w:p>
        </w:tc>
        <w:tc>
          <w:tcPr>
            <w:tcW w:w="1008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Подпись 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гражданского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служащего,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подавшего 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уведомление </w:t>
            </w:r>
          </w:p>
        </w:tc>
        <w:tc>
          <w:tcPr>
            <w:tcW w:w="648" w:type="dxa"/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Особые </w:t>
            </w:r>
          </w:p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>отметки</w:t>
            </w:r>
          </w:p>
        </w:tc>
      </w:tr>
      <w:tr w:rsidR="001F3B55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2    </w:t>
            </w: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 3     </w:t>
            </w: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 4     </w:t>
            </w: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 5     </w:t>
            </w:r>
          </w:p>
        </w:tc>
        <w:tc>
          <w:tcPr>
            <w:tcW w:w="108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  6      </w:t>
            </w:r>
          </w:p>
        </w:tc>
        <w:tc>
          <w:tcPr>
            <w:tcW w:w="864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7     </w:t>
            </w: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8    </w:t>
            </w: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9    </w:t>
            </w:r>
          </w:p>
        </w:tc>
        <w:tc>
          <w:tcPr>
            <w:tcW w:w="100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   10     </w:t>
            </w:r>
          </w:p>
        </w:tc>
        <w:tc>
          <w:tcPr>
            <w:tcW w:w="64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  <w:r>
              <w:rPr>
                <w:sz w:val="12"/>
              </w:rPr>
              <w:t xml:space="preserve">  11   </w:t>
            </w:r>
          </w:p>
        </w:tc>
      </w:tr>
      <w:tr w:rsidR="001F3B55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100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64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</w:tr>
      <w:tr w:rsidR="001F3B55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100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64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</w:tr>
      <w:tr w:rsidR="001F3B55">
        <w:trPr>
          <w:trHeight w:val="140"/>
        </w:trPr>
        <w:tc>
          <w:tcPr>
            <w:tcW w:w="36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936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792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100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  <w:tc>
          <w:tcPr>
            <w:tcW w:w="648" w:type="dxa"/>
            <w:tcBorders>
              <w:top w:val="nil"/>
            </w:tcBorders>
          </w:tcPr>
          <w:p w:rsidR="001F3B55" w:rsidRDefault="001F3B55">
            <w:pPr>
              <w:pStyle w:val="ConsPlusNonformat"/>
              <w:jc w:val="both"/>
            </w:pPr>
          </w:p>
        </w:tc>
      </w:tr>
    </w:tbl>
    <w:p w:rsidR="001F3B55" w:rsidRDefault="001F3B55">
      <w:pPr>
        <w:pStyle w:val="ConsPlusNormal"/>
        <w:jc w:val="both"/>
      </w:pPr>
    </w:p>
    <w:p w:rsidR="001F3B55" w:rsidRDefault="001F3B55">
      <w:pPr>
        <w:pStyle w:val="ConsPlusNormal"/>
        <w:jc w:val="both"/>
      </w:pPr>
    </w:p>
    <w:p w:rsidR="001F3B55" w:rsidRDefault="001F3B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764B" w:rsidRDefault="00FB764B"/>
    <w:sectPr w:rsidR="00FB764B" w:rsidSect="00DB1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55"/>
    <w:rsid w:val="001F3B55"/>
    <w:rsid w:val="00FB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3B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3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3B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3B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3B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3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3B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3B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096070B5472BA744738DD95D4769CD240A891C244F0990263DC49BC8EF2B0D185A2F05030F92E8s9HA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1096070B5472BA7447392CE584537C22E5082182C4A0990263DC49BC8EF2B0D185A2F05030F92E1s9HE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096070B5472BA744738DD95D4769CD240A891C244F0990263DC49BC8EF2B0D185A2F05030F92E8s9HAO" TargetMode="External"/><Relationship Id="rId5" Type="http://schemas.openxmlformats.org/officeDocument/2006/relationships/hyperlink" Target="consultantplus://offline/ref=E1096070B5472BA7447392CE584537C22E5082182C4A0990263DC49BC8EF2B0D185A2F05030F92E1s9HE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Джандигова Фатима Mагомедовна</dc:creator>
  <cp:lastModifiedBy>Джандигова Фатима Mагомедовна</cp:lastModifiedBy>
  <cp:revision>1</cp:revision>
  <dcterms:created xsi:type="dcterms:W3CDTF">2019-10-22T14:07:00Z</dcterms:created>
  <dcterms:modified xsi:type="dcterms:W3CDTF">2019-10-22T14:09:00Z</dcterms:modified>
</cp:coreProperties>
</file>